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83" w:rsidRPr="002529BD" w:rsidRDefault="00794783" w:rsidP="00794783">
      <w:pPr>
        <w:rPr>
          <w:b/>
          <w:sz w:val="28"/>
          <w:szCs w:val="28"/>
          <w:u w:val="single"/>
        </w:rPr>
      </w:pPr>
      <w:r w:rsidRPr="002529BD">
        <w:rPr>
          <w:b/>
          <w:sz w:val="28"/>
          <w:szCs w:val="28"/>
          <w:u w:val="single"/>
        </w:rPr>
        <w:t xml:space="preserve">ANEXO </w:t>
      </w:r>
    </w:p>
    <w:p w:rsidR="00EF3715" w:rsidRPr="00670C16" w:rsidRDefault="00794783" w:rsidP="00670C16">
      <w:pPr>
        <w:rPr>
          <w:b/>
        </w:rPr>
      </w:pPr>
      <w:r w:rsidRPr="002529BD">
        <w:rPr>
          <w:b/>
        </w:rPr>
        <w:t>De</w:t>
      </w:r>
      <w:r w:rsidRPr="00B4135B">
        <w:rPr>
          <w:b/>
        </w:rPr>
        <w:t>creto 336/16 creación del “Registro de Convenios del Estado Nacional con las Universidades y otras entidades educativas”</w:t>
      </w:r>
      <w:r>
        <w:t xml:space="preserve"> </w:t>
      </w:r>
      <w:r w:rsidRPr="000563B6">
        <w:rPr>
          <w:b/>
        </w:rPr>
        <w:t>https://www.boletinoficial.gob.ar/#!DetalleNormativa/1108909/null</w:t>
      </w:r>
    </w:p>
    <w:p w:rsidR="00EF3715" w:rsidRPr="00670C16" w:rsidRDefault="00EF3715" w:rsidP="00794783">
      <w:pPr>
        <w:jc w:val="both"/>
        <w:rPr>
          <w:b/>
          <w:u w:val="single"/>
        </w:rPr>
      </w:pPr>
      <w:r w:rsidRPr="000563B6">
        <w:rPr>
          <w:b/>
          <w:u w:val="single"/>
        </w:rPr>
        <w:t>Convenios con respuesta positiva por las dependencias, a la espera de la respuesta de Jefatura de Gabinete de Ministros.</w:t>
      </w:r>
    </w:p>
    <w:p w:rsidR="00794783" w:rsidRDefault="00794783" w:rsidP="00794783">
      <w:pPr>
        <w:pStyle w:val="Prrafodelista"/>
        <w:numPr>
          <w:ilvl w:val="0"/>
          <w:numId w:val="1"/>
        </w:numPr>
        <w:jc w:val="both"/>
      </w:pPr>
      <w:r w:rsidRPr="000C130B">
        <w:rPr>
          <w:b/>
        </w:rPr>
        <w:t>Convenio ME Nº 280/15</w:t>
      </w:r>
      <w:r>
        <w:t xml:space="preserve"> para la implementación del CDUR Lobos, con Ministerio de Educación y Deportes de la Nación. Tiene por objetivo implementar la carrera de Lic</w:t>
      </w:r>
      <w:r w:rsidR="00670C16">
        <w:t>.</w:t>
      </w:r>
      <w:r>
        <w:t xml:space="preserve"> en Gestión Ambiental hasta su título intermedio de Técnico universitario en Gestión Ambiental. </w:t>
      </w:r>
    </w:p>
    <w:p w:rsidR="00794783" w:rsidRDefault="00794783" w:rsidP="00794783">
      <w:pPr>
        <w:pStyle w:val="Prrafodelista"/>
        <w:numPr>
          <w:ilvl w:val="0"/>
          <w:numId w:val="1"/>
        </w:numPr>
        <w:jc w:val="both"/>
      </w:pPr>
      <w:r w:rsidRPr="000C130B">
        <w:rPr>
          <w:b/>
        </w:rPr>
        <w:t>Convenio ME Nº 279/15</w:t>
      </w:r>
      <w:r>
        <w:t xml:space="preserve"> para la Implementación de la CDUR Castelli con el Ministerio de Educación y Deportes. Tiene por objetivo implementar la carrera de Lic</w:t>
      </w:r>
      <w:r w:rsidR="00670C16">
        <w:t>.</w:t>
      </w:r>
      <w:r>
        <w:t xml:space="preserve"> en Enfermería hasta su título intermedio de enfermero Universitario.</w:t>
      </w:r>
    </w:p>
    <w:p w:rsidR="00794783" w:rsidRDefault="00794783" w:rsidP="00794783">
      <w:pPr>
        <w:pStyle w:val="Prrafodelista"/>
        <w:numPr>
          <w:ilvl w:val="0"/>
          <w:numId w:val="1"/>
        </w:numPr>
        <w:jc w:val="both"/>
      </w:pPr>
      <w:r w:rsidRPr="000C130B">
        <w:rPr>
          <w:b/>
        </w:rPr>
        <w:t xml:space="preserve">Convenio Marco </w:t>
      </w:r>
      <w:r w:rsidR="00852CCE">
        <w:rPr>
          <w:b/>
        </w:rPr>
        <w:t>M</w:t>
      </w:r>
      <w:r w:rsidR="007F1B4A">
        <w:rPr>
          <w:b/>
        </w:rPr>
        <w:t xml:space="preserve">inisterio de Educación y Deportes de la Nación </w:t>
      </w:r>
      <w:r w:rsidR="00852CCE">
        <w:rPr>
          <w:b/>
        </w:rPr>
        <w:t xml:space="preserve"> </w:t>
      </w:r>
      <w:r w:rsidRPr="000C130B">
        <w:rPr>
          <w:b/>
        </w:rPr>
        <w:t>Nº 263/14</w:t>
      </w:r>
      <w:r>
        <w:t xml:space="preserve">, para la implementación de la Escuela Técnica Secundaria con el Ministerio de Educación Deportes de la Nación, Acta complementaria Nº 1262/14- (Obra) y Acta complementaria Nº 1167/15 (Funcionamiento). </w:t>
      </w:r>
    </w:p>
    <w:p w:rsidR="00794783" w:rsidRDefault="00794783" w:rsidP="00794783">
      <w:pPr>
        <w:pStyle w:val="Prrafodelista"/>
        <w:numPr>
          <w:ilvl w:val="0"/>
          <w:numId w:val="1"/>
        </w:numPr>
        <w:jc w:val="both"/>
      </w:pPr>
      <w:r w:rsidRPr="000C130B">
        <w:rPr>
          <w:b/>
        </w:rPr>
        <w:t>Convenio marco ME Nº 956/13 y su convenio específico ME Nº 285/15</w:t>
      </w:r>
      <w:r>
        <w:t xml:space="preserve"> entre ME y la UNAJ el 30/04/2013 y el 21/04/2015,  y </w:t>
      </w:r>
      <w:r w:rsidRPr="000C130B">
        <w:rPr>
          <w:b/>
        </w:rPr>
        <w:t>Acta Complementaria Nº 1130/15</w:t>
      </w:r>
      <w:r>
        <w:t xml:space="preserve"> del 24/11/2015 y que tienen por objetivo la implementación del Plan de Finalización de estudios secundarios con orientación en ciencias sociales y especialización en tecnologías de la información y la comunicación (FINES TIC) destinado a jóvenes y adultos mayores de 18 años que no iniciaron o no completaron su educación secundaria. </w:t>
      </w:r>
    </w:p>
    <w:p w:rsidR="00794783" w:rsidRDefault="00794783" w:rsidP="00794783">
      <w:pPr>
        <w:pStyle w:val="Prrafodelista"/>
        <w:numPr>
          <w:ilvl w:val="0"/>
          <w:numId w:val="1"/>
        </w:numPr>
        <w:jc w:val="both"/>
      </w:pPr>
      <w:r w:rsidRPr="000C130B">
        <w:rPr>
          <w:b/>
        </w:rPr>
        <w:t xml:space="preserve">Convenio </w:t>
      </w:r>
      <w:r>
        <w:rPr>
          <w:b/>
        </w:rPr>
        <w:t xml:space="preserve">Nº </w:t>
      </w:r>
      <w:r w:rsidRPr="000C130B">
        <w:rPr>
          <w:b/>
        </w:rPr>
        <w:t>273/15</w:t>
      </w:r>
      <w:r>
        <w:t xml:space="preserve"> sobre tendido eléctrico Sede UNAJ. Ya finalizado</w:t>
      </w:r>
    </w:p>
    <w:p w:rsidR="005D0BF3" w:rsidRDefault="005D0BF3" w:rsidP="005D0BF3">
      <w:pPr>
        <w:pStyle w:val="Prrafodelista"/>
        <w:numPr>
          <w:ilvl w:val="0"/>
          <w:numId w:val="1"/>
        </w:numPr>
        <w:jc w:val="both"/>
      </w:pPr>
      <w:r w:rsidRPr="00000B09">
        <w:rPr>
          <w:b/>
        </w:rPr>
        <w:t>Convenio para la realización de proyectos de investigación orientados (PIO) CONICET –UNAJ</w:t>
      </w:r>
      <w:r>
        <w:t xml:space="preserve">, destinado a establecer el marco normativo para la convocatoria, identificación, gestión y financiamiento conjunto de dichos proyectos de acuerdo a las áreas de investigación allí establecidas. </w:t>
      </w:r>
    </w:p>
    <w:p w:rsidR="005D0BF3" w:rsidRDefault="005D0BF3" w:rsidP="005D0BF3">
      <w:pPr>
        <w:pStyle w:val="Prrafodelista"/>
        <w:numPr>
          <w:ilvl w:val="0"/>
          <w:numId w:val="1"/>
        </w:numPr>
        <w:jc w:val="both"/>
      </w:pPr>
      <w:r w:rsidRPr="00000B09">
        <w:rPr>
          <w:b/>
        </w:rPr>
        <w:t>Creación del CASID IT</w:t>
      </w:r>
      <w:r>
        <w:t xml:space="preserve"> (Centro Avanzado de Servicios Tecnológicos, Innovación y Desarrollo para la Industria TIC) con resolución de aprobación de ministerio. Se han celebrado diversos acuerdos específicos y complementarios tendientes a asegurar un canal de comunicación permanente entre ambas entidades y la concreción de diversas acciones de crecimiento y fomento de los vínculos hacia actividades de transferencia tecnológica y al desarrollo de actividades científicas tanto en el ámbito académico como en el territorio.</w:t>
      </w:r>
    </w:p>
    <w:p w:rsidR="005D0BF3" w:rsidRPr="009F1C1E" w:rsidRDefault="005D0BF3" w:rsidP="005D0BF3">
      <w:pPr>
        <w:pStyle w:val="Prrafodelista"/>
        <w:numPr>
          <w:ilvl w:val="0"/>
          <w:numId w:val="1"/>
        </w:numPr>
        <w:jc w:val="both"/>
        <w:rPr>
          <w:b/>
        </w:rPr>
      </w:pPr>
      <w:r w:rsidRPr="009F1C1E">
        <w:rPr>
          <w:b/>
        </w:rPr>
        <w:t>Proyecto “D-TEC 2013 Nº 0010/13 Desarrollo de Plataforma de telemetr</w:t>
      </w:r>
      <w:r>
        <w:t xml:space="preserve">ía,  con resolución </w:t>
      </w:r>
      <w:r w:rsidR="007F1B4A">
        <w:t xml:space="preserve">del </w:t>
      </w:r>
      <w:r>
        <w:t>M</w:t>
      </w:r>
      <w:r w:rsidR="007F1B4A">
        <w:t xml:space="preserve">inisterio de </w:t>
      </w:r>
      <w:r>
        <w:t>E</w:t>
      </w:r>
      <w:r w:rsidR="007F1B4A">
        <w:t>ducación y Deportes</w:t>
      </w:r>
      <w:r>
        <w:t xml:space="preserve"> </w:t>
      </w:r>
      <w:r w:rsidR="007F1B4A">
        <w:t xml:space="preserve">de la Nación </w:t>
      </w:r>
      <w:r>
        <w:t xml:space="preserve">de aprobación. Se han celebrado diversos acuerdos específicos y complementarios tendientes a asegurar un canal de comunicación permanente entre ambas entidades y la concreción de diversas acciones de crecimiento y fomento de los vínculos hacia actividades de transferencia </w:t>
      </w:r>
      <w:r>
        <w:lastRenderedPageBreak/>
        <w:t xml:space="preserve">tecnológica y al desarrollo de actividades científicas tanto en el ámbito académico como en el territorio. </w:t>
      </w:r>
    </w:p>
    <w:p w:rsidR="005D0BF3" w:rsidRDefault="005D0BF3" w:rsidP="005D0BF3">
      <w:pPr>
        <w:pStyle w:val="Prrafodelista"/>
        <w:numPr>
          <w:ilvl w:val="0"/>
          <w:numId w:val="1"/>
        </w:numPr>
        <w:jc w:val="both"/>
      </w:pPr>
      <w:r w:rsidRPr="009F1C1E">
        <w:rPr>
          <w:b/>
        </w:rPr>
        <w:t>Convenio Marco de Creación de la Unidad Ejecutora de Neurofisiología y Sistemas Complejo</w:t>
      </w:r>
      <w:r w:rsidRPr="002C29B3">
        <w:rPr>
          <w:b/>
        </w:rPr>
        <w:t>s</w:t>
      </w:r>
      <w:r>
        <w:t xml:space="preserve"> entre CONICET, el Hospital  de Alta Complejidad en Red El Cruce “Dr</w:t>
      </w:r>
      <w:r w:rsidR="00670C16">
        <w:t>.</w:t>
      </w:r>
      <w:r>
        <w:t xml:space="preserve"> Néstor Carlos Kirchner” y la UNAJ. </w:t>
      </w:r>
    </w:p>
    <w:p w:rsidR="00794783" w:rsidRDefault="007F1B4A" w:rsidP="00794783">
      <w:pPr>
        <w:pStyle w:val="Prrafodelista"/>
        <w:numPr>
          <w:ilvl w:val="0"/>
          <w:numId w:val="1"/>
        </w:numPr>
        <w:jc w:val="both"/>
      </w:pPr>
      <w:r w:rsidRPr="00000B09">
        <w:rPr>
          <w:b/>
        </w:rPr>
        <w:t xml:space="preserve">Convenio Marco de Cooperación Técnica y Fortalecimiento </w:t>
      </w:r>
      <w:r w:rsidR="00EF3715">
        <w:t xml:space="preserve">con </w:t>
      </w:r>
      <w:r w:rsidR="00670C16">
        <w:t xml:space="preserve">el SENASA </w:t>
      </w:r>
      <w:r w:rsidR="00EF3715">
        <w:t>del</w:t>
      </w:r>
      <w:r>
        <w:t xml:space="preserve"> 28/05/2014</w:t>
      </w:r>
      <w:r w:rsidR="00670C16">
        <w:t xml:space="preserve">, </w:t>
      </w:r>
      <w:r>
        <w:t>que tiene por objetivo desarrollar actividades de cooperación institucional, asistencia técnica, académica y de investigación y asesoramiento. Se ha celebrado un acuerdo específico y complementario tendiente a asegurar un canal de comunicación permanente entre ambas entidades y la concreción de acciones de capacitación de agentes del servicio durante 2015 y que culminará en el presente semestre.</w:t>
      </w:r>
    </w:p>
    <w:p w:rsidR="00794783" w:rsidRPr="000563B6" w:rsidRDefault="00794783" w:rsidP="00794783">
      <w:pPr>
        <w:jc w:val="both"/>
        <w:rPr>
          <w:b/>
          <w:u w:val="single"/>
        </w:rPr>
      </w:pPr>
      <w:r w:rsidRPr="000563B6">
        <w:rPr>
          <w:b/>
          <w:u w:val="single"/>
        </w:rPr>
        <w:t>Convenios a la espera de respuesta</w:t>
      </w:r>
    </w:p>
    <w:p w:rsidR="00794783" w:rsidRDefault="00794783" w:rsidP="00794783">
      <w:pPr>
        <w:pStyle w:val="Prrafodelista"/>
        <w:numPr>
          <w:ilvl w:val="0"/>
          <w:numId w:val="1"/>
        </w:numPr>
        <w:jc w:val="both"/>
      </w:pPr>
      <w:r w:rsidRPr="00000B09">
        <w:rPr>
          <w:b/>
        </w:rPr>
        <w:t>Convenio con el Ministerio de Agroindustria de la Nación</w:t>
      </w:r>
      <w:r>
        <w:t>. Convenio marco de cooperación institucional, asistencia técnica y académica y de investigación Nª 214/2012 (fecha 30 de noviembre de 2012). Se han celebrado acuerdos específicos y complementarios.</w:t>
      </w:r>
      <w:r w:rsidR="00852CCE">
        <w:t xml:space="preserve"> </w:t>
      </w:r>
    </w:p>
    <w:p w:rsidR="00794783" w:rsidRDefault="00794783" w:rsidP="00794783">
      <w:pPr>
        <w:pStyle w:val="Prrafodelista"/>
        <w:numPr>
          <w:ilvl w:val="0"/>
          <w:numId w:val="1"/>
        </w:numPr>
        <w:jc w:val="both"/>
      </w:pPr>
      <w:r w:rsidRPr="00000B09">
        <w:rPr>
          <w:b/>
        </w:rPr>
        <w:t>Convenio Marco Pasantías N</w:t>
      </w:r>
      <w:r w:rsidR="007F1B4A">
        <w:rPr>
          <w:b/>
        </w:rPr>
        <w:t>º</w:t>
      </w:r>
      <w:r w:rsidRPr="00000B09">
        <w:rPr>
          <w:b/>
        </w:rPr>
        <w:t xml:space="preserve"> 49/13</w:t>
      </w:r>
      <w:r>
        <w:t xml:space="preserve"> entre Ministerio de Agroindustria de la Nación y UNAJ, destinado a ofrecer oportunidades de prácticas a los estudiantes de Ingeniería en Informática.</w:t>
      </w:r>
    </w:p>
    <w:p w:rsidR="00794783" w:rsidRDefault="00794783" w:rsidP="00794783">
      <w:pPr>
        <w:pStyle w:val="Prrafodelista"/>
        <w:numPr>
          <w:ilvl w:val="0"/>
          <w:numId w:val="1"/>
        </w:numPr>
        <w:jc w:val="both"/>
      </w:pPr>
      <w:r w:rsidRPr="00000B09">
        <w:rPr>
          <w:b/>
        </w:rPr>
        <w:t>Contrato Fondo sectorial de Biotecnología</w:t>
      </w:r>
      <w:r>
        <w:t xml:space="preserve">- Proyectos biotecnológicos de inversión </w:t>
      </w:r>
      <w:proofErr w:type="spellStart"/>
      <w:r>
        <w:t>traslacional</w:t>
      </w:r>
      <w:proofErr w:type="spellEnd"/>
      <w:r>
        <w:t xml:space="preserve"> (FS PBIT 2013) Proyecto Nº 3 “Epidemiología clínica y molecular de enfermedades transmisibles y crónicas no transmisibles en un hospital de alta complejidad”, entre la Agencia Nacional de Promoción Científica y Tecnológica, la UNQ, el Hospital de Alta Complejidad en red El Cruce “Dr</w:t>
      </w:r>
      <w:r w:rsidR="00670C16">
        <w:t>.</w:t>
      </w:r>
      <w:r>
        <w:t xml:space="preserve"> Néstor Carlos Kirchn</w:t>
      </w:r>
      <w:r w:rsidR="00670C16">
        <w:t>er”, la Fundación UNAJ y la UNAJ</w:t>
      </w:r>
      <w:r>
        <w:t xml:space="preserve">. </w:t>
      </w:r>
    </w:p>
    <w:p w:rsidR="00794783" w:rsidRDefault="00794783" w:rsidP="00794783">
      <w:pPr>
        <w:pStyle w:val="Prrafodelista"/>
        <w:numPr>
          <w:ilvl w:val="0"/>
          <w:numId w:val="1"/>
        </w:numPr>
        <w:jc w:val="both"/>
      </w:pPr>
      <w:r w:rsidRPr="00000B09">
        <w:rPr>
          <w:b/>
        </w:rPr>
        <w:t>Contrato programa</w:t>
      </w:r>
      <w:r>
        <w:t xml:space="preserve"> para el apoyo a la implementación de la carrera de medicina en la UNAJ con el  </w:t>
      </w:r>
      <w:r w:rsidR="00670C16">
        <w:t>M</w:t>
      </w:r>
      <w:r w:rsidR="007F1B4A">
        <w:t xml:space="preserve">inisterio </w:t>
      </w:r>
      <w:r w:rsidR="00852CCE">
        <w:t>de Educación y Deportes de la Nación</w:t>
      </w:r>
      <w:r w:rsidR="007F1B4A">
        <w:t>.</w:t>
      </w:r>
    </w:p>
    <w:p w:rsidR="00794783" w:rsidRDefault="00794783" w:rsidP="00794783">
      <w:pPr>
        <w:pStyle w:val="Prrafodelista"/>
        <w:numPr>
          <w:ilvl w:val="0"/>
          <w:numId w:val="1"/>
        </w:numPr>
        <w:jc w:val="both"/>
      </w:pPr>
      <w:r w:rsidRPr="00000B09">
        <w:rPr>
          <w:b/>
        </w:rPr>
        <w:t>Convenio PROUN 2015 ME 1079/15</w:t>
      </w:r>
      <w:r>
        <w:t xml:space="preserve">, firmado </w:t>
      </w:r>
      <w:r w:rsidR="007F1B4A">
        <w:t xml:space="preserve">el </w:t>
      </w:r>
      <w:r>
        <w:t xml:space="preserve">30/10/15 con el Ministerio de Educación y Deportes de la Nación, que tiene por objetivo implementar acciones de fortalecimiento y mejora de las acciones de vinculación cultural, educativa y tecnológica con el territorio, la reconversión del Centro de Datos de la UNAJ y fortalecimiento de los sistemas administrativos y gerenciales de información y de acceso a internet, y el fortalecimiento y consolidación de la actividad académica y de investigación. </w:t>
      </w:r>
    </w:p>
    <w:p w:rsidR="00794783" w:rsidRDefault="00794783" w:rsidP="00794783">
      <w:pPr>
        <w:pStyle w:val="Prrafodelista"/>
        <w:numPr>
          <w:ilvl w:val="0"/>
          <w:numId w:val="1"/>
        </w:numPr>
        <w:jc w:val="both"/>
      </w:pPr>
      <w:r w:rsidRPr="00000B09">
        <w:rPr>
          <w:b/>
        </w:rPr>
        <w:t>Adhesión de la UNAJ al Plan Más y Mejor Trabajo</w:t>
      </w:r>
      <w:r>
        <w:t>, resolución Nº 3583/15 del Ministerio de Trabajo, Empleo y Seguridad Social que se efectivizó por Resolución Nº 247/13 que aprueba la creación de un Centro de Formación Profesional. Las actividades darán comienzo el 1 de marzo y consisten en el dictado de 12 capacitaciones de 32 horas cada una, de 2 hs semanales, 240 plazas disponibles. Duración cuatrimestral y carácter permanentes y continuas</w:t>
      </w:r>
    </w:p>
    <w:p w:rsidR="00794783" w:rsidRDefault="00794783" w:rsidP="00794783">
      <w:pPr>
        <w:pStyle w:val="Prrafodelista"/>
        <w:numPr>
          <w:ilvl w:val="0"/>
          <w:numId w:val="1"/>
        </w:numPr>
        <w:jc w:val="both"/>
      </w:pPr>
      <w:r w:rsidRPr="00000B09">
        <w:rPr>
          <w:b/>
        </w:rPr>
        <w:t>Convenio específico M</w:t>
      </w:r>
      <w:r w:rsidR="007F1B4A">
        <w:rPr>
          <w:b/>
        </w:rPr>
        <w:t xml:space="preserve">inisterio de </w:t>
      </w:r>
      <w:r w:rsidRPr="00000B09">
        <w:rPr>
          <w:b/>
        </w:rPr>
        <w:t>E</w:t>
      </w:r>
      <w:r w:rsidR="007F1B4A">
        <w:rPr>
          <w:b/>
        </w:rPr>
        <w:t>ducación y Deportes de la Nación</w:t>
      </w:r>
      <w:r w:rsidRPr="00000B09">
        <w:rPr>
          <w:b/>
        </w:rPr>
        <w:t xml:space="preserve"> Nº 915/14</w:t>
      </w:r>
      <w:r>
        <w:t xml:space="preserve"> firmado </w:t>
      </w:r>
      <w:r w:rsidR="00EF3715">
        <w:t xml:space="preserve">con </w:t>
      </w:r>
      <w:r>
        <w:t xml:space="preserve"> el </w:t>
      </w:r>
      <w:r w:rsidR="00670C16">
        <w:t>M</w:t>
      </w:r>
      <w:r w:rsidR="007F1B4A">
        <w:t xml:space="preserve">inisterio </w:t>
      </w:r>
      <w:r w:rsidR="00852CCE">
        <w:t xml:space="preserve">de Educación y Deportes de la Nación </w:t>
      </w:r>
      <w:r>
        <w:t xml:space="preserve">el 5/11/2014 con una </w:t>
      </w:r>
      <w:r>
        <w:lastRenderedPageBreak/>
        <w:t xml:space="preserve">duración de 3 años y que tiene por objetivo la implementación del Programa Nacional de Formación Permanente destinado a docentes de distintos niveles y modalidades de directa dependencia de la UNAJ y de las jurisdicciones que el Ministerio determine. Se han implementado en 2015 diferentes propuestas formativas presenciales y a distancia correspondientes al Componente 2 del Programa </w:t>
      </w:r>
      <w:r w:rsidR="00EF3715">
        <w:t>N</w:t>
      </w:r>
      <w:r>
        <w:t>acional de Formación Permanente Nuestra Escuela.</w:t>
      </w:r>
    </w:p>
    <w:p w:rsidR="00794783" w:rsidRDefault="00794783" w:rsidP="00794783">
      <w:pPr>
        <w:pStyle w:val="Prrafodelista"/>
        <w:numPr>
          <w:ilvl w:val="0"/>
          <w:numId w:val="1"/>
        </w:numPr>
        <w:jc w:val="both"/>
      </w:pPr>
      <w:r w:rsidRPr="00000B09">
        <w:rPr>
          <w:b/>
        </w:rPr>
        <w:t>Contrato de Promoción de la convocatoria fondos de innovación tecnológica regionales</w:t>
      </w:r>
      <w:r>
        <w:t xml:space="preserve"> (FITR), sector energía Proyecto Nº 40 </w:t>
      </w:r>
      <w:r w:rsidR="007F1B4A">
        <w:t xml:space="preserve">con </w:t>
      </w:r>
      <w:r>
        <w:t xml:space="preserve">el </w:t>
      </w:r>
      <w:r w:rsidR="00852CCE">
        <w:t>M</w:t>
      </w:r>
      <w:r w:rsidR="007F1B4A">
        <w:t>inisterio de Ciencia, Tecnología e Innovación Productiva</w:t>
      </w:r>
      <w:r w:rsidR="00670C16">
        <w:t xml:space="preserve"> </w:t>
      </w:r>
      <w:r w:rsidR="00EF3715">
        <w:t>(</w:t>
      </w:r>
      <w:r w:rsidR="00670C16">
        <w:t>f</w:t>
      </w:r>
      <w:r>
        <w:t xml:space="preserve">echa firma octubre 2015) y que tiene por objetivo el diseño, desarrollo y fabricación de prototipo de equipo </w:t>
      </w:r>
      <w:proofErr w:type="spellStart"/>
      <w:r>
        <w:t>Workover</w:t>
      </w:r>
      <w:proofErr w:type="spellEnd"/>
      <w:r>
        <w:t xml:space="preserve"> nacional para la reparación y terminación de pozos petrolíferos convencionales y no convencionales. Se han celebrado diversos acuerdos específicos y complementarios tendientes a asegurar un canal de comunicación permanente entre ambas entidades y la concreción de diversas acciones de crecimiento y fomento de los vínculos hacia actividades de transferencia tecnológica y al desarrollo de actividades científicas tanto en el ámbito académico como en el territorio. </w:t>
      </w:r>
    </w:p>
    <w:p w:rsidR="00794783" w:rsidRDefault="00794783" w:rsidP="00794783">
      <w:pPr>
        <w:pStyle w:val="Prrafodelista"/>
        <w:numPr>
          <w:ilvl w:val="0"/>
          <w:numId w:val="1"/>
        </w:numPr>
        <w:jc w:val="both"/>
      </w:pPr>
      <w:r w:rsidRPr="00000B09">
        <w:rPr>
          <w:b/>
        </w:rPr>
        <w:t>Proyecto Módulos de Informática MSSI</w:t>
      </w:r>
      <w:r>
        <w:t xml:space="preserve"> (La Empresa va a la Universidad) la </w:t>
      </w:r>
      <w:r w:rsidR="00EF3715">
        <w:t>Secretaría de Políticas Universitarias</w:t>
      </w:r>
      <w:r>
        <w:t xml:space="preserve">. Se han celebrado diversos acuerdos específicos y complementarios tendientes a asegurar un canal de comunicación permanente entre ambas entidades y la concreción de diversas acciones de crecimiento y fomento de los vínculos hacia actividades de transferencia tecnológica y al desarrollo de actividades científicas tanto en el ámbito académico como en el territorio. </w:t>
      </w:r>
    </w:p>
    <w:p w:rsidR="00794783" w:rsidRDefault="00794783" w:rsidP="00794783">
      <w:pPr>
        <w:pStyle w:val="Prrafodelista"/>
        <w:numPr>
          <w:ilvl w:val="0"/>
          <w:numId w:val="1"/>
        </w:numPr>
        <w:jc w:val="both"/>
      </w:pPr>
      <w:r w:rsidRPr="00000B09">
        <w:rPr>
          <w:b/>
        </w:rPr>
        <w:t>Convenio: Acuerdo de Desarrollo en Seguros Públicos provinciales de Salud</w:t>
      </w:r>
      <w:r>
        <w:t xml:space="preserve"> del Ministerio de Salud de la Nación y la UNAJ firmado en 2014</w:t>
      </w:r>
      <w:r w:rsidR="00EF3715">
        <w:t xml:space="preserve">, </w:t>
      </w:r>
      <w:r>
        <w:t xml:space="preserve"> que tiene por objetivo desarrollar actividades de cooperación institucional, asistencia académica y de investigación y asesoramiento.</w:t>
      </w:r>
      <w:r w:rsidRPr="00923331">
        <w:t xml:space="preserve"> </w:t>
      </w:r>
      <w:r>
        <w:t xml:space="preserve">Se han celebrado diversos acuerdos específicos y complementarios tendientes a asegurar un canal de comunicación permanente entre ambas entidades y la concreción de diversas acciones de crecimiento y fomento de los vínculos hacia actividades de transferencia tecnológica y al desarrollo de actividades científicas tanto en el ámbito académico como en el territorio. </w:t>
      </w:r>
    </w:p>
    <w:p w:rsidR="00794783" w:rsidRDefault="00794783" w:rsidP="00794783">
      <w:pPr>
        <w:pStyle w:val="Prrafodelista"/>
        <w:numPr>
          <w:ilvl w:val="0"/>
          <w:numId w:val="1"/>
        </w:numPr>
        <w:jc w:val="both"/>
      </w:pPr>
      <w:r w:rsidRPr="00000B09">
        <w:rPr>
          <w:b/>
        </w:rPr>
        <w:t>Convenio Marco de PACC</w:t>
      </w:r>
      <w:r>
        <w:t xml:space="preserve">- Institución especializada en apoyo </w:t>
      </w:r>
      <w:proofErr w:type="spellStart"/>
      <w:r>
        <w:t>emprendendor</w:t>
      </w:r>
      <w:proofErr w:type="spellEnd"/>
      <w:r>
        <w:t xml:space="preserve"> entre Ministerio de Producción de la Nación y UNAJ 15/04/2014 y que tiene por objetivo</w:t>
      </w:r>
      <w:r w:rsidRPr="00AC21E2">
        <w:t xml:space="preserve"> </w:t>
      </w:r>
      <w:r>
        <w:t xml:space="preserve">desarrollar actividades de cooperación institucional, asistencia académica y de investigación y asesoramiento. Se han celebrado diversos acuerdos específicos y complementarios tendientes a asegurar un canal de comunicación permanente entre ambas entidades y la concreción de diversas acciones de crecimiento y fomento de los vínculos hacia actividades de transferencia tecnológica y al desarrollo de actividades científicas tanto en el ámbito académico como en el territorio. </w:t>
      </w:r>
    </w:p>
    <w:p w:rsidR="00794783" w:rsidRDefault="00794783" w:rsidP="00794783">
      <w:pPr>
        <w:pStyle w:val="Prrafodelista"/>
        <w:numPr>
          <w:ilvl w:val="0"/>
          <w:numId w:val="1"/>
        </w:numPr>
        <w:jc w:val="both"/>
      </w:pPr>
      <w:r w:rsidRPr="00000B09">
        <w:rPr>
          <w:b/>
        </w:rPr>
        <w:t>Convenio específico Programa de apoyo a la atención primaria de la salud en el manejo integral de enfermedades crónicas no transmisibles</w:t>
      </w:r>
      <w:r>
        <w:t xml:space="preserve">, </w:t>
      </w:r>
      <w:r w:rsidR="00EF3715">
        <w:t xml:space="preserve">con </w:t>
      </w:r>
      <w:r>
        <w:t>el Ministerio de Salud de la Nación el 7/05/2015 y que tiene por objetivo</w:t>
      </w:r>
      <w:r w:rsidRPr="00AC21E2">
        <w:t xml:space="preserve"> </w:t>
      </w:r>
      <w:r>
        <w:t xml:space="preserve">desarrollar actividades de cooperación institucional, asistencia académica y de investigación y asesoramiento. Se han celebrado diversos acuerdos específicos y complementarios tendientes a asegurar un canal de comunicación permanente entre ambas entidades y la concreción de diversas acciones de crecimiento y fomento de los vínculos hacia actividades de </w:t>
      </w:r>
      <w:r>
        <w:lastRenderedPageBreak/>
        <w:t>transferencia tecnológica y al desarrollo de actividades científicas tanto en el ámbito académico como en el territorio.</w:t>
      </w:r>
    </w:p>
    <w:p w:rsidR="00794783" w:rsidRDefault="00794783" w:rsidP="00794783">
      <w:pPr>
        <w:pStyle w:val="Prrafodelista"/>
        <w:numPr>
          <w:ilvl w:val="0"/>
          <w:numId w:val="1"/>
        </w:numPr>
        <w:jc w:val="both"/>
      </w:pPr>
      <w:r w:rsidRPr="00000B09">
        <w:rPr>
          <w:b/>
        </w:rPr>
        <w:t>Convenio Nº 155/09</w:t>
      </w:r>
      <w:r>
        <w:t xml:space="preserve"> </w:t>
      </w:r>
      <w:r w:rsidR="00EF3715">
        <w:t>con el</w:t>
      </w:r>
      <w:r>
        <w:t xml:space="preserve"> Ministerio de Trabajo, Empleo y Seguridad Social Resolución Nº 33/13 del 28/01/2013 y que tiene por objetivo la creación de las Casas de la Historia y la Cultura del Bicentenario. </w:t>
      </w:r>
    </w:p>
    <w:p w:rsidR="00794783" w:rsidRDefault="00794783" w:rsidP="00794783">
      <w:pPr>
        <w:pStyle w:val="Prrafodelista"/>
        <w:numPr>
          <w:ilvl w:val="0"/>
          <w:numId w:val="1"/>
        </w:numPr>
        <w:jc w:val="both"/>
      </w:pPr>
      <w:r w:rsidRPr="00000B09">
        <w:rPr>
          <w:b/>
        </w:rPr>
        <w:t>Protocolo adicional Nº 11/15 al Convenio Nº 171/2014</w:t>
      </w:r>
      <w:r>
        <w:t xml:space="preserve"> “Observatorio sobre innovación tecnológica, calificaciones, formación y empleo del Ministerio de Trabajo,  Empleo y Seguridad Social en el Área Metropolitana de Buenos Aires: Zona Sur”. Es una continuidad de actividades que se vienen realizando en conjunto, con el fin de obtener una herramienta de planificación en cuento a la oferta de capacitaciones en oficios y las competencias y capacidades de los trabajadores requeridas por las empresas de la región. En esta etapa de ejecución, se ha planificado la realización de encuestas a 100 empresas de la región y a 10 instituciones de formación profesional,  para de esta manera conformar los indicadores y obtener la información cualitativa y cuantitativa que permita arribar a los objetivos del proyecto.  </w:t>
      </w:r>
    </w:p>
    <w:p w:rsidR="00794783" w:rsidRDefault="00794783" w:rsidP="00794783">
      <w:pPr>
        <w:pStyle w:val="Prrafodelista"/>
        <w:numPr>
          <w:ilvl w:val="0"/>
          <w:numId w:val="1"/>
        </w:numPr>
        <w:jc w:val="both"/>
      </w:pPr>
      <w:r w:rsidRPr="00000B09">
        <w:rPr>
          <w:b/>
        </w:rPr>
        <w:t>Resoluciones Nº 434/11, 1204/11 y 1150/12</w:t>
      </w:r>
      <w:r>
        <w:t xml:space="preserve"> </w:t>
      </w:r>
      <w:r w:rsidR="00EF3715">
        <w:t xml:space="preserve">del Ministerio de Trabajo, Empleo y Seguridad Social </w:t>
      </w:r>
      <w:r>
        <w:t>y la aprobación de la propuesta presentada por la U</w:t>
      </w:r>
      <w:r w:rsidR="00670C16">
        <w:t>NAJ según resolución ministerial</w:t>
      </w:r>
      <w:r>
        <w:t xml:space="preserve"> Nº 480 de 3/03/2015 y que tiene entre sus objetivos promover la elaboración y utilización de diseños curriculares y materiales didácticos de formación profesional en base a Normas de Competencia Laboral. Las actividades han consistido en el </w:t>
      </w:r>
      <w:proofErr w:type="spellStart"/>
      <w:r>
        <w:t>guionado</w:t>
      </w:r>
      <w:proofErr w:type="spellEnd"/>
      <w:r>
        <w:t xml:space="preserve"> y preproducción de videos de Seguridad e Higiene y se han extendido desde marzo a agosto, previéndose la continuidad durante 2016 para la producción final de los mismos.  Resultados: Primera etapa (concluida), recopilación de la información específica para desarrollar el proyecto. Realización de guión y preproducción. Se encuentra acreditada la </w:t>
      </w:r>
      <w:proofErr w:type="gramStart"/>
      <w:r>
        <w:t>primer</w:t>
      </w:r>
      <w:proofErr w:type="gramEnd"/>
      <w:r>
        <w:t xml:space="preserve"> cuota. Segunda etapa (pendiente, a realizar en 2016); producción (filmación, edición y producto final). Se encuentra pendiente el pago. </w:t>
      </w:r>
    </w:p>
    <w:p w:rsidR="00794783" w:rsidRDefault="00794783" w:rsidP="00794783">
      <w:pPr>
        <w:pStyle w:val="Prrafodelista"/>
        <w:numPr>
          <w:ilvl w:val="0"/>
          <w:numId w:val="1"/>
        </w:numPr>
        <w:jc w:val="both"/>
      </w:pPr>
      <w:r w:rsidRPr="00000B09">
        <w:rPr>
          <w:b/>
        </w:rPr>
        <w:t xml:space="preserve">Convenio marco entre Instituto Nacional de Servicios Sociales para Jubilados y Pensionados </w:t>
      </w:r>
      <w:r>
        <w:t xml:space="preserve">a través de la UGL XXXVII Quilmes y la UNAJ, 4/10/2011,  que tiene por objeto llevar adelante en forma conjunta acciones interinstitucionales relativas a la promoción de objetivos educativos, culturales y sociales que contribuyan a mejorar la calidad de vida de los adultos mayores afiliados al instituto, a través de la implementación del Programa UPAMI, resolución 1274/DE/09 del INSSJP. Entre 2012 y 2015 se han realizado 85 cursos y talleres trimestrales de 24 horas cada uno, participaron  más de 1900 personas. Se prevé la continuidad con 36 cursos y talleres con la intención de ampliar el alcance y cobertura a la comunidad. Dictado de talleres y cursos de informática (3 niveles), escritura creativa y memoria, Salud y prevención de enfermedades y accidentes, Derecho y Seguridad Social, Narrativa Audiovisual, Periodismo (3 niveles), Animación Sociocultural, Danzas Nativas, historia Local y nacional. Charlas en diferentes centros de integración comunitaria, Centros de Jubilados y sociedades con el fin de acercar la propuesta de talleres y cursos a los adultos mayores de la comunidad que por diferentes motivos no llegan a la universidad. </w:t>
      </w:r>
    </w:p>
    <w:p w:rsidR="00794783" w:rsidRDefault="00794783" w:rsidP="00794783">
      <w:pPr>
        <w:pStyle w:val="Prrafodelista"/>
        <w:numPr>
          <w:ilvl w:val="0"/>
          <w:numId w:val="1"/>
        </w:numPr>
        <w:jc w:val="both"/>
      </w:pPr>
      <w:r w:rsidRPr="00000B09">
        <w:rPr>
          <w:b/>
        </w:rPr>
        <w:t>Convenio marco de colaboración y el protocolo Nº 1</w:t>
      </w:r>
      <w:r>
        <w:t xml:space="preserve"> al convenio marco firmado entre el Instituto Nacional </w:t>
      </w:r>
      <w:r w:rsidR="00951B2D">
        <w:t>C</w:t>
      </w:r>
      <w:r>
        <w:t xml:space="preserve">ontra la </w:t>
      </w:r>
      <w:r w:rsidR="00951B2D">
        <w:t>D</w:t>
      </w:r>
      <w:r>
        <w:t xml:space="preserve">iscriminación, la </w:t>
      </w:r>
      <w:r w:rsidR="00951B2D">
        <w:t>X</w:t>
      </w:r>
      <w:r>
        <w:t xml:space="preserve">enofobia y el </w:t>
      </w:r>
      <w:r w:rsidR="00951B2D">
        <w:t>R</w:t>
      </w:r>
      <w:r>
        <w:t xml:space="preserve">acismo y la UNAJ el </w:t>
      </w:r>
      <w:r>
        <w:lastRenderedPageBreak/>
        <w:t xml:space="preserve">7/09/2015 y que tiene por objetivo realizar el proyecto denominado “el impacto de la experiencia universitaria y construcción de roles de género en las mujeres inscriptas en la UNAJ”. Se realizaron las siguientes actividades: búsqueda del estado del arte, definición de la muestra, diseño de la muestra, implementación de entrevista en profundidad, análisis de entrevistas, definición de categorías, realización del informe preliminar. Resta la realización del informe final que permitirá conocer la incidencia que tuvo en las estudiantes de la UNAJ su experiencia universitaria, en particular en las representaciones sociales vinculadas a los roles de género y el evaluar  el impacto de la experiencia educativa en su construcción, reproducción y/o modificación. </w:t>
      </w:r>
    </w:p>
    <w:p w:rsidR="00794783" w:rsidRDefault="00794783" w:rsidP="00794783">
      <w:pPr>
        <w:pStyle w:val="Prrafodelista"/>
        <w:numPr>
          <w:ilvl w:val="0"/>
          <w:numId w:val="1"/>
        </w:numPr>
        <w:jc w:val="both"/>
      </w:pPr>
      <w:r w:rsidRPr="00000B09">
        <w:rPr>
          <w:b/>
        </w:rPr>
        <w:t>Convenio marco</w:t>
      </w:r>
      <w:r w:rsidR="00EF3715">
        <w:rPr>
          <w:b/>
        </w:rPr>
        <w:t xml:space="preserve"> Ministerio de Ciencia, Tecnología e Innovación Productiva</w:t>
      </w:r>
      <w:r w:rsidRPr="00000B09">
        <w:rPr>
          <w:b/>
        </w:rPr>
        <w:t xml:space="preserve"> Nº 058/12</w:t>
      </w:r>
      <w:r>
        <w:t xml:space="preserve"> firmado el 27/07/2012, que tiene por objetivo la identificación, dentro de sus respectivas competencias, de aquellas áreas de cooperación mutua para la realización de actividades y el intercambio de información y conocimiento que contribuyan al cumplimiento de sus objetivos.</w:t>
      </w:r>
      <w:r w:rsidRPr="00452D38">
        <w:t xml:space="preserve"> </w:t>
      </w:r>
      <w:r>
        <w:t>Se han celebrado diversos acuerdos específicos y complementarios tendientes a asegurar un canal de comunicación permanente entre ambas entidades y la concreción de diversas acciones de crecimiento y fomento de los vínculos hacia actividades de transferencia tecnológica y al desarrollo de actividades científicas tanto en el ámbito académico como en el territorio.</w:t>
      </w:r>
    </w:p>
    <w:p w:rsidR="00794783" w:rsidRDefault="00794783" w:rsidP="003155B5">
      <w:pPr>
        <w:pStyle w:val="Prrafodelista"/>
        <w:numPr>
          <w:ilvl w:val="0"/>
          <w:numId w:val="1"/>
        </w:numPr>
        <w:jc w:val="both"/>
      </w:pPr>
      <w:r w:rsidRPr="00000B09">
        <w:rPr>
          <w:b/>
        </w:rPr>
        <w:t>Convenio marco de cooperación y asistencia técnica Nº 1559 2015</w:t>
      </w:r>
      <w:r>
        <w:t xml:space="preserve"> firmado entre la Secretaría de Gabinete de la Jefatura de Gabinete de Ministros de la Nación y la UNAJ el 19/11/2015 y que tiene por objetivo articular en forma conjunta las acciones interinstitucionales relativas a la implementación y puesta en marcha de las Diplomaturas Superiores en Información en Salud y en Gestión en APS y Redes. Las actividades consistirán en efectuar la dirección y ejecución del  Programa de las Diplomaturas Superiores en Salud y Gestión en APS y Redes durante 2016 según plazos y objetivos de sus planes de estudios. </w:t>
      </w:r>
    </w:p>
    <w:p w:rsidR="00794783" w:rsidRDefault="00EF3715" w:rsidP="00670C16">
      <w:pPr>
        <w:pStyle w:val="Prrafodelista"/>
        <w:numPr>
          <w:ilvl w:val="0"/>
          <w:numId w:val="1"/>
        </w:numPr>
        <w:jc w:val="both"/>
      </w:pPr>
      <w:r w:rsidRPr="002C29B3">
        <w:rPr>
          <w:b/>
        </w:rPr>
        <w:t>Convenio de Cooperación Técnica</w:t>
      </w:r>
      <w:r>
        <w:rPr>
          <w:b/>
        </w:rPr>
        <w:t xml:space="preserve"> y Fortalecimiento entre la UNAJ</w:t>
      </w:r>
      <w:r w:rsidRPr="002C29B3">
        <w:rPr>
          <w:b/>
        </w:rPr>
        <w:t xml:space="preserve"> y la empresa </w:t>
      </w:r>
      <w:proofErr w:type="spellStart"/>
      <w:r w:rsidRPr="002C29B3">
        <w:rPr>
          <w:b/>
        </w:rPr>
        <w:t>Intercargo</w:t>
      </w:r>
      <w:proofErr w:type="spellEnd"/>
      <w:r w:rsidRPr="002C29B3">
        <w:rPr>
          <w:b/>
        </w:rPr>
        <w:t xml:space="preserve"> SAC</w:t>
      </w:r>
      <w:r>
        <w:t xml:space="preserve"> firmado el 26/02/2014 y que tiene por objetivo desarrollar actividades de cooperación institucional, asistencia técnica, académica y de investigación y asesoramiento. Se han celebrado diversos acuerdos específicos y complementarios tendientes a asegurar un canal de comunicación permanente entre ambas entidades y la concreción de diversas acciones de crecimiento y fomento de los vínculos hacia actividades de transferencia tecnológica y al desarrollo de actividades científicas tanto en el ámbito académico como en el territorio.</w:t>
      </w:r>
    </w:p>
    <w:p w:rsidR="00794783" w:rsidRPr="000563B6" w:rsidRDefault="00794783" w:rsidP="00794783">
      <w:pPr>
        <w:ind w:left="360"/>
        <w:jc w:val="both"/>
        <w:rPr>
          <w:b/>
          <w:u w:val="single"/>
        </w:rPr>
      </w:pPr>
      <w:r w:rsidRPr="000563B6">
        <w:rPr>
          <w:b/>
          <w:u w:val="single"/>
        </w:rPr>
        <w:t>Convenios que fueron dados de baja</w:t>
      </w:r>
    </w:p>
    <w:p w:rsidR="00794783" w:rsidRDefault="00794783" w:rsidP="00794783">
      <w:pPr>
        <w:pStyle w:val="Prrafodelista"/>
        <w:numPr>
          <w:ilvl w:val="0"/>
          <w:numId w:val="1"/>
        </w:numPr>
        <w:jc w:val="both"/>
      </w:pPr>
      <w:r w:rsidRPr="002C29B3">
        <w:rPr>
          <w:b/>
        </w:rPr>
        <w:t xml:space="preserve">Convenio para la implementación del Posgrado de Salud social y comunitaria en el marco del Programa Médicos comunitarios- Equipos de Salud del nivel de atención </w:t>
      </w:r>
      <w:r>
        <w:t>entre el Ministerio de Salud y la</w:t>
      </w:r>
      <w:r w:rsidR="00951B2D">
        <w:t xml:space="preserve"> </w:t>
      </w:r>
      <w:r>
        <w:t>UNAJ, celebrado el 4/11/2015 y que tiene por objetivo</w:t>
      </w:r>
      <w:r w:rsidRPr="00AC21E2">
        <w:t xml:space="preserve"> </w:t>
      </w:r>
      <w:r>
        <w:t xml:space="preserve">desarrollar actividades de cooperación institucional, asistencia académica y de investigación y asesoramiento. </w:t>
      </w:r>
    </w:p>
    <w:p w:rsidR="00852CCE" w:rsidRDefault="00852CCE" w:rsidP="00670C16">
      <w:pPr>
        <w:pStyle w:val="Prrafodelista"/>
        <w:jc w:val="both"/>
      </w:pPr>
    </w:p>
    <w:p w:rsidR="004B1EFE" w:rsidRDefault="004B1EFE"/>
    <w:sectPr w:rsidR="004B1EFE" w:rsidSect="00C7116A">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191" w:rsidRDefault="00C15191" w:rsidP="00C15191">
      <w:pPr>
        <w:spacing w:after="0" w:line="240" w:lineRule="auto"/>
      </w:pPr>
      <w:r>
        <w:separator/>
      </w:r>
    </w:p>
  </w:endnote>
  <w:endnote w:type="continuationSeparator" w:id="1">
    <w:p w:rsidR="00C15191" w:rsidRDefault="00C15191" w:rsidP="00C15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408"/>
      <w:docPartObj>
        <w:docPartGallery w:val="Page Numbers (Bottom of Page)"/>
        <w:docPartUnique/>
      </w:docPartObj>
    </w:sdtPr>
    <w:sdtContent>
      <w:p w:rsidR="00C15191" w:rsidRDefault="00FE1A9D">
        <w:pPr>
          <w:pStyle w:val="Piedepgina"/>
          <w:jc w:val="right"/>
        </w:pPr>
        <w:r>
          <w:fldChar w:fldCharType="begin"/>
        </w:r>
        <w:r w:rsidR="00C15191">
          <w:instrText xml:space="preserve"> PAGE   \* MERGEFORMAT </w:instrText>
        </w:r>
        <w:r>
          <w:fldChar w:fldCharType="separate"/>
        </w:r>
        <w:r w:rsidR="003155B5">
          <w:rPr>
            <w:noProof/>
          </w:rPr>
          <w:t>2</w:t>
        </w:r>
        <w:r>
          <w:fldChar w:fldCharType="end"/>
        </w:r>
      </w:p>
    </w:sdtContent>
  </w:sdt>
  <w:p w:rsidR="00C15191" w:rsidRDefault="00C151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191" w:rsidRDefault="00C15191" w:rsidP="00C15191">
      <w:pPr>
        <w:spacing w:after="0" w:line="240" w:lineRule="auto"/>
      </w:pPr>
      <w:r>
        <w:separator/>
      </w:r>
    </w:p>
  </w:footnote>
  <w:footnote w:type="continuationSeparator" w:id="1">
    <w:p w:rsidR="00C15191" w:rsidRDefault="00C15191" w:rsidP="00C151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10982"/>
    <w:multiLevelType w:val="hybridMultilevel"/>
    <w:tmpl w:val="FEC4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hyphenationZone w:val="425"/>
  <w:characterSpacingControl w:val="doNotCompress"/>
  <w:footnotePr>
    <w:footnote w:id="0"/>
    <w:footnote w:id="1"/>
  </w:footnotePr>
  <w:endnotePr>
    <w:endnote w:id="0"/>
    <w:endnote w:id="1"/>
  </w:endnotePr>
  <w:compat/>
  <w:rsids>
    <w:rsidRoot w:val="00794783"/>
    <w:rsid w:val="000102DC"/>
    <w:rsid w:val="001612AF"/>
    <w:rsid w:val="003155B5"/>
    <w:rsid w:val="004B1EFE"/>
    <w:rsid w:val="004F5951"/>
    <w:rsid w:val="005D0BF3"/>
    <w:rsid w:val="005F7285"/>
    <w:rsid w:val="00670C16"/>
    <w:rsid w:val="00794783"/>
    <w:rsid w:val="007F1B4A"/>
    <w:rsid w:val="00852CCE"/>
    <w:rsid w:val="00854A05"/>
    <w:rsid w:val="00951B2D"/>
    <w:rsid w:val="00C15191"/>
    <w:rsid w:val="00EF3715"/>
    <w:rsid w:val="00FE1A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4783"/>
    <w:pPr>
      <w:ind w:left="720"/>
      <w:contextualSpacing/>
    </w:pPr>
  </w:style>
  <w:style w:type="paragraph" w:styleId="Textodeglobo">
    <w:name w:val="Balloon Text"/>
    <w:basedOn w:val="Normal"/>
    <w:link w:val="TextodegloboCar"/>
    <w:uiPriority w:val="99"/>
    <w:semiHidden/>
    <w:unhideWhenUsed/>
    <w:rsid w:val="007F1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B4A"/>
    <w:rPr>
      <w:rFonts w:ascii="Tahoma" w:hAnsi="Tahoma" w:cs="Tahoma"/>
      <w:sz w:val="16"/>
      <w:szCs w:val="16"/>
    </w:rPr>
  </w:style>
  <w:style w:type="paragraph" w:styleId="Encabezado">
    <w:name w:val="header"/>
    <w:basedOn w:val="Normal"/>
    <w:link w:val="EncabezadoCar"/>
    <w:uiPriority w:val="99"/>
    <w:semiHidden/>
    <w:unhideWhenUsed/>
    <w:rsid w:val="00C151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15191"/>
  </w:style>
  <w:style w:type="paragraph" w:styleId="Piedepgina">
    <w:name w:val="footer"/>
    <w:basedOn w:val="Normal"/>
    <w:link w:val="PiedepginaCar"/>
    <w:uiPriority w:val="99"/>
    <w:unhideWhenUsed/>
    <w:rsid w:val="00C151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51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D209-8C02-4F60-8A03-B21B3022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2451</Words>
  <Characters>13483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5</cp:revision>
  <dcterms:created xsi:type="dcterms:W3CDTF">2016-03-31T16:35:00Z</dcterms:created>
  <dcterms:modified xsi:type="dcterms:W3CDTF">2016-04-05T13:33:00Z</dcterms:modified>
</cp:coreProperties>
</file>